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4"/>
        </w:rPr>
        <w:t xml:space="preserve">Register van opmerkingen</w:t>
      </w:r>
    </w:p>
    <w:p>
      <w:pPr>
        <w:spacing w:after="200"/>
      </w:pPr>
      <w:r>
        <w:rPr>
          <w:sz w:val="19"/>
        </w:rPr>
        <w:t xml:space="preserve">bij het ontwerp van arbeidsreglement of van wijziging van het arbeidsreglement (artikel 12 van de wet van 8 april 1965 tot instelling van de arbeidsreglementen)</w:t>
      </w:r>
    </w:p>
    <w:tbl>
      <w:tblPr>
        <w:tblW w:w="15398" w:type="dxa"/>
        <w:tblLayout w:type="fixed"/>
        <w:tblCellMar>
          <w:right w:w="240" w:type="dxa"/>
        </w:tblCellMar>
      </w:tblPr>
      <w:tblGrid>
        <w:gridCol w:w="7699"/>
        <w:gridCol w:w="7699"/>
      </w:tblGrid>
      <w:tr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Onderneming (naam en adres)</w:t>
            </w:r>
          </w:p>
        </w:tc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Ondernemingsnummer</w:t>
            </w:r>
          </w:p>
        </w:tc>
      </w:tr>
      <w:tr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Het ontwerp betreft (nieuw reglement, of welke wijziging)</w:t>
            </w:r>
          </w:p>
        </w:tc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Datum van aanplakking van het ontwerp</w:t>
            </w:r>
          </w:p>
        </w:tc>
      </w:tr>
      <w:tr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Laatste dag van de termijn van 15 dagen</w:t>
            </w:r>
          </w:p>
        </w:tc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Plaats waar het ontwerp en dit register ter inzage liggen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sz w:val="17"/>
        </w:rPr>
        <w:t xml:space="preserve">Voor de werknemers: noteer hieronder je opmerkingen over het aangeplakte ontwerp, zelf of via een personeels- of vakbondsafvaardiging. Elke opmerking krijgt een eigen regel. De wet vraagt geen naam of handtekening; deze kolommen zijn dus niet verplicht.</w:t>
      </w:r>
    </w:p>
    <w:p>
      <w:pPr>
        <w:spacing w:after="80"/>
      </w:pPr>
      <w:r>
        <w:rPr>
          <w:sz w:val="17"/>
        </w:rPr>
        <w:t xml:space="preserve">Je kan je opmerkingen binnen dezelfde 15 dagen ook in een ondertekende brief rechtstreeks aan de inspecteur van de sociale wetten sturen. Die mag je naam niet bekendmaken.</w:t>
      </w:r>
    </w:p>
    <w:tbl>
      <w:tblPr>
        <w:tblW w:w="15398" w:type="dxa"/>
        <w:tblLayout w:type="fixed"/>
        <w:tblBorders>
          <w:top w:val="single" w:sz="4" w:color="8A93A6"/>
          <w:left w:val="single" w:sz="4" w:color="8A93A6"/>
          <w:bottom w:val="single" w:sz="4" w:color="8A93A6"/>
          <w:right w:val="single" w:sz="4" w:color="8A93A6"/>
          <w:insideH w:val="single" w:sz="4" w:color="8A93A6"/>
          <w:insideV w:val="single" w:sz="4" w:color="8A93A6"/>
        </w:tblBorders>
        <w:tblCellMar>
          <w:left w:w="80" w:type="dxa"/>
          <w:right w:w="80" w:type="dxa"/>
        </w:tblCellMar>
      </w:tblPr>
      <w:tblGrid>
        <w:gridCol w:w="769"/>
        <w:gridCol w:w="1539"/>
        <w:gridCol w:w="2617"/>
        <w:gridCol w:w="2309"/>
        <w:gridCol w:w="6005"/>
        <w:gridCol w:w="2155"/>
      </w:tblGrid>
      <w:tr>
        <w:trPr>
          <w:tblHeader/>
        </w:trPr>
        <w:tc>
          <w:tcPr>
            <w:tcW w:w="769" w:type="dxa"/>
            <w:shd w:val="clear" w:color="auto" w:fill="EEF0F4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Nr.</w:t>
            </w:r>
          </w:p>
        </w:tc>
        <w:tc>
          <w:tcPr>
            <w:tcW w:w="1539" w:type="dxa"/>
            <w:shd w:val="clear" w:color="auto" w:fill="EEF0F4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2617" w:type="dxa"/>
            <w:shd w:val="clear" w:color="auto" w:fill="EEF0F4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Naam of afvaardiging (niet verplicht)</w:t>
            </w:r>
          </w:p>
        </w:tc>
        <w:tc>
          <w:tcPr>
            <w:tcW w:w="2309" w:type="dxa"/>
            <w:shd w:val="clear" w:color="auto" w:fill="EEF0F4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Artikel of onderwerp van het ontwerp</w:t>
            </w:r>
          </w:p>
        </w:tc>
        <w:tc>
          <w:tcPr>
            <w:tcW w:w="6005" w:type="dxa"/>
            <w:shd w:val="clear" w:color="auto" w:fill="EEF0F4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Opmerking</w:t>
            </w:r>
          </w:p>
        </w:tc>
        <w:tc>
          <w:tcPr>
            <w:tcW w:w="2155" w:type="dxa"/>
            <w:shd w:val="clear" w:color="auto" w:fill="EEF0F4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Handtekening (niet verplicht)</w:t>
            </w:r>
          </w:p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  <w:tr>
        <w:trPr>
          <w:trHeight w:val="880"/>
        </w:trPr>
        <w:tc>
          <w:tcPr>
            <w:tcW w:w="769" w:type="dxa"/>
          </w:tcPr>
          <w:p/>
        </w:tc>
        <w:tc>
          <w:tcPr>
            <w:tcW w:w="1539" w:type="dxa"/>
          </w:tcPr>
          <w:p/>
        </w:tc>
        <w:tc>
          <w:tcPr>
            <w:tcW w:w="2617" w:type="dxa"/>
          </w:tcPr>
          <w:p/>
        </w:tc>
        <w:tc>
          <w:tcPr>
            <w:tcW w:w="2309" w:type="dxa"/>
          </w:tcPr>
          <w:p/>
        </w:tc>
        <w:tc>
          <w:tcPr>
            <w:tcW w:w="6005" w:type="dxa"/>
          </w:tcPr>
          <w:p/>
        </w:tc>
        <w:tc>
          <w:tcPr>
            <w:tcW w:w="2155" w:type="dxa"/>
          </w:tcPr>
          <w:p/>
        </w:tc>
      </w:tr>
    </w:tbl>
    <w:p>
      <w:pPr>
        <w:spacing w:after="200"/>
      </w:pPr>
    </w:p>
    <w:p>
      <w:pPr>
        <w:keepNext/>
        <w:spacing w:after="80"/>
      </w:pPr>
      <w:r>
        <w:rPr>
          <w:b/>
          <w:sz w:val="19"/>
        </w:rPr>
        <w:t xml:space="preserve">Afsluiting door de werkgever na de termijn van 15 dagen</w:t>
      </w:r>
    </w:p>
    <w:tbl>
      <w:tblPr>
        <w:tblW w:w="15398" w:type="dxa"/>
        <w:tblLayout w:type="fixed"/>
        <w:tblCellMar>
          <w:right w:w="240" w:type="dxa"/>
        </w:tblCellMar>
      </w:tblPr>
      <w:tblGrid>
        <w:gridCol w:w="7699"/>
        <w:gridCol w:w="7699"/>
      </w:tblGrid>
      <w:tr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Register afgesloten op</w:t>
            </w:r>
          </w:p>
        </w:tc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Aantal opmerkingen in dit register</w:t>
            </w:r>
          </w:p>
        </w:tc>
      </w:tr>
      <w:tr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Ter inzage verzonden aan de inspecteur van de sociale wetten op</w:t>
            </w:r>
          </w:p>
        </w:tc>
        <w:tc>
          <w:tcPr>
            <w:tcW w:w="7699" w:type="dxa"/>
            <w:tcBorders>
              <w:bottom w:val="single" w:sz="4" w:color="8A93A6"/>
            </w:tcBorders>
          </w:tcPr>
          <w:p>
            <w:pPr>
              <w:spacing w:after="360"/>
            </w:pPr>
            <w:r>
              <w:rPr>
                <w:color w:val="4A5468"/>
                <w:sz w:val="16"/>
              </w:rPr>
              <w:t xml:space="preserve">Naam en handtekening van de werkgever</w:t>
            </w:r>
          </w:p>
        </w:tc>
      </w:tr>
    </w:tbl>
    <w:p>
      <w:pPr>
        <w:spacing w:after="200"/>
      </w:pPr>
    </w:p>
    <w:p>
      <w:pPr>
        <w:spacing w:after="0"/>
      </w:pPr>
      <w:r>
        <w:rPr>
          <w:color w:val="4A5468"/>
          <w:sz w:val="15"/>
        </w:rPr>
        <w:t xml:space="preserve">Model van Klox (klox.be/kennis/opmerkingenregister-arbeidsreglement), versie 22/09/2026. Dit is een hulpmiddel, geen officieel formulier en geen juridisch advies: de wet schrijft geen model voor. Controleer de procedure en de termijnen met je sociaal secretariaat of juridisch adviseur.</w:t>
      </w: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4213D"/>
        <w:sz w:val="20"/>
        <w:lang w:val="nl-BE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Register van opmerkingen (model)</dc:title>
  <dc:creator>Klox</dc:creator>
  <dc:language>nl-BE</dc:language>
  <dcterms:created xsi:type="dcterms:W3CDTF">2026-09-22T12:00:00Z</dcterms:created>
  <dcterms:modified xsi:type="dcterms:W3CDTF">2026-09-22T12:00:00Z</dcterms:modified>
</cp:coreProperties>
</file>